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Собираемся на природу. Когда необходимо зарегистрироваться?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Собираемся на природу. Когда необходимо зарегистрироваться?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Информирование территориальных органов МЧС России осуществляется при путешествиях по туристским маршрутам на территории Российской Федерации, требующим сопровождения инструктором-проводником, перед выходом на такие маршруты.</w:t>
            </w:r>
            <w:br/>
            <w:r>
              <w:rPr/>
              <w:t xml:space="preserve"> Перечень видов туристских маршрутов, требующих сопровождения инструктором-проводником, категории их сложности, а также критерии отнесения туристского маршрута к соответствующей категории сложности определены распоряжением Правительства Российской Федерации от 5 апреля 2022 года № 744-р.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2025-03-17T00:07:19+03:00</dcterms:created>
  <dcterms:modified xsi:type="dcterms:W3CDTF">2025-03-17T00:07:19+03:00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